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FusionCharts Suite Software Licensing Agreement - Trial License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IMPORTANT – PLEASE READ THIS SOFTWARE LICENSE AGREEMENT (“AGREEMENT” or "LICENSE") CAREFULLY BEFORE ATTEMPTING TO DOWNLOAD OR USE ANY SOFTWARE, DOCUMENTATION, OR OTHER MATERIALS MADE AVAILABLE THROUGH THIS WEB SITE (FusionCharts.com).  THIS AGREEMENT CONSTITUTES A LEGALLY BINDING AGREEMENT BETWEEN YOU OR THE COMPANY WHICH YOU REPRESENT AND ARE AUTHORIZED TO BIND (the “Licensee” or “You”), AND FUSIONCHARTS TECHNOLOGIES. (“FusionCharts” or “Licensor”).  IF YOU DO NOT AGREE TO THESE TERMS AND CONDITIONS, DO NOT DOWNLOAD, INSTALL OR USE THE SOFTWARE. THIS AGREEMENT DOES NOT SUPERSEDE ANY OTHER WRITTEN AGREEMENT BETWEEN YOU AND FUSIONCHARTS.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THIS AGREEMENT SHALL APPLY ONLY TO THE SOFTWARE MENTIONED IN EXHIBIT A REGARDLESS OF WHETHER OTHER SOFTWARE IS REFERRED TO OR DESCRIBED HEREIN.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 Definitions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 "FusionCharts" means InfoSoft Global Private Limited and its licensors, if any.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"Software" or "FusionCharts Software" means only the software program(s) developed by FusionCharts. They are FusionCharts Suite XT (comprising of FusionCharts XT, FusionWidgets XT, PowerCharts XT, FusionMaps XT) in source or object form, including all JavaScript libraries, documentation, code samples, demos, GUIs and tools and FusionCharts JavaScript Library. Additional details are described in Exhibit A.</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"Source Code" shall include computer programming code or any computer instructions necessary to compile the Software.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(d) "Derivative Works" means any software programs which are developed by Licensee and which incorporate or contain modifications of any part of Source Code, and including any revision, modification, translation (including compilation or recapitulation by computer), abridgment, condensation, expansion or any other form in which Source Code, may be recast, transformed or adapted.</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(e) “Documentation” means all end user and developer documentation supplied by FusionCharts for the FusionCharts Software, including subsequent revisions and updates thereto.</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(f) “Minor Version Upgrade” means an upgrade to the current version of the FusionCharts Software, as indicated by a change in version number to the right of the decimal point (eg. Version 3.1 to Version 3.2).</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(g) “Major Version Upgrade” means an upgrade to a new version of the FusionCharts Software, as indicated by a change in version number to the left of the decimal point (eg. Version 3.0 to Version 4.0).</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lastRenderedPageBreak/>
        <w:t xml:space="preserve">(h) "Trial Version" means a version, so identified, of the Software to be used to review and evaluate the Software only.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(i) "Not For Resale Version" means a version, so identified, of the Software to be used to review and evaluate the Software only.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(j) “Internal website or application" refers to a website or web application belonging to your corporation or an application located on any corporate Intranet, or for use by a corporation, that you have developed.</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(k) "Personal or non-commercial website or application" refers to a website or web application belonging to an individual and not a company or organization. The website does not charge its end users any fees on the website, but can have commercial advertisements.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(l) "SaaS (software as a service) Application" shall mean a product or an application on a remote server offered to users under the terms of a subscription or other financial agreement.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(m) "Packaged software product" refers to a single application or suite of commercial applications built by you to be used by many customers, businesses or consumers and is installed on the customer's premises or infrastructure.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(n) "Domain" refers to a top level domain at the highest level in the hierarchical Domain Name System of the Internet e.g, www.domain.com.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(o) "Sub-domain" refers to a domain that is part of a larger domain e.g, a.domain.com and b.domain.com are two different sub-domains, so are a1.a.domain.com and a2.a1.domain.com.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(p) “Intellectual Property Rights” means patents, trade or service marks, registered designs or applications for any of the foregoing, copyright, design rights, database right and any other industrial or intellectual property right.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b/>
          <w:bCs/>
          <w:kern w:val="0"/>
          <w:sz w:val="24"/>
          <w:szCs w:val="24"/>
        </w:rPr>
      </w:pPr>
      <w:r>
        <w:rPr>
          <w:rFonts w:ascii="Helvetica" w:hAnsi="Helvetica" w:cs="Helvetica"/>
          <w:b/>
          <w:bCs/>
          <w:kern w:val="0"/>
          <w:sz w:val="24"/>
          <w:szCs w:val="24"/>
        </w:rPr>
        <w:t>2. Ownership &amp; License Grant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Subject to the terms and conditions of this Agreement, FusionCharts hereby grants to you, and you accept, a non-exclusive, non-transferable license to use, copy and modify the Software only as authorized below. This License is effective until terminated as provided below. You may terminate this License by destroying the Software and any copies of the Software in your possession. This License will terminate automatically upon any violation of its terms by you.</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This is a license agreement and not an agreement for sale. FusionCharts continues to own the copyright of the Software. Your rights to the Software are specified in this Agreement, and FusionCharts retains all rights not expressly granted to you in this Agreement. This software is protected by copyright laws and international treaty provisions. Except for the rights expressly granted in this Agreement, this License transfers to you no right, tide, or interest in the Software, or any copyright, patent, trademark, trade secret, or other intellectual property or proprietary right in the </w:t>
      </w:r>
      <w:r>
        <w:rPr>
          <w:rFonts w:ascii="Helvetica" w:hAnsi="Helvetica" w:cs="Helvetica"/>
          <w:kern w:val="0"/>
          <w:sz w:val="24"/>
          <w:szCs w:val="24"/>
        </w:rPr>
        <w:lastRenderedPageBreak/>
        <w:t>Software. FusionCharts retains sole and exclusive title to all portions of the Software and any copies thereof. You agree not to disclose the Software to anyone.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3. Trial Version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If you download the free Trial License, then, subject to the terms and conditions set forth in this agreement, FusionCharts hereby grants to you and you hereby accept a license for evaluation purposes only.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 You are authorized to install, copy, and use the Trial Version of Software for the sole purpose of testing its functionality and performance in demonstrations, design time evaluations and running a product tour.</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(b) You are not allowed to integrate it in end products or use it for any commercial or production purposes.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You are not allowed to use the Trial Version for any application deployment or production purposes.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(d) You agree to not remove, obscure, or alter the messages from Trial Version of the Software.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(e) The trial versions of Software may have limited features and evaluation messages at the top of each chart. It may also contain links to FusionCharts website.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4. Permitted Uses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This Agreement grants you a limited, non-transferable, perpetual and non-exclusive right to the following:</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 Use the software for trial or evaluation purpose as set forth in section 3</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Distribute the trial version without any modification, whatsoever.</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Make copies of the software for backup purpose.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5. Prohibited Uses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You may NOT, without the prior written permission of FusionCharts: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 Use the software for any commercial or production purpose, including, but not limited to, website, web applications or Intranet.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Use the software or part of software as part of a SaaS application. FusionCharts SaaS License is required for such usage.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Use or distribute the Software or part of software as part of a commercial packaged Software product, framework, component, library or plug-in. FusionCharts OEM license is required for such usage.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(d) Disassemble, decompile, decode or otherwise reverse translate or engineer, or attempt in any manner to reconstruct or discover any source code or underlying </w:t>
      </w:r>
      <w:r>
        <w:rPr>
          <w:rFonts w:ascii="Helvetica" w:hAnsi="Helvetica" w:cs="Helvetica"/>
          <w:kern w:val="0"/>
          <w:sz w:val="24"/>
          <w:szCs w:val="24"/>
        </w:rPr>
        <w:lastRenderedPageBreak/>
        <w:t>algorithms of Software, if provided in object code form only.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(e) Use, copy, modify, or merge copies of the Software and any accompanying documents except as permitted in this Agreement.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(f) Sell, lease, assign, transfer, sublicense, disseminate, translate, duplicate, reproduce or copy the Software (or permit any of the foregoing) or any information pertaining thereto to any other party.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(g) Transfer, rent, lease, or sublicense the Agreement.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6. Source Code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Provided you have purchased a license to the source code as part of the Enterprise, SaaS, OEM or a custom license, you may make modifications, enhancements, derivative works and/or extensions to that licensed source code provided to you under the terms set forth in this section.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You will not grant, either expressly or impliedly, any rights, title, interest, or licenses to any such modifications, enhancements, derivative works and/or extensions to any third party. You will, however, be entitled to use such modifications, enhancements, derivative works and/or extensions under the terms set forth in this agreement.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 You may not distribute the FusionCharts Software source code, or any modification, enhancement, derivative work and/or extension thereto, in source code form.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The source code contained herein and in related files is provided to the registered developer for the purposes of modification, education and troubleshooting. Under no circumstances may any portion of the source code be distributed, disclosed or otherwise made available to any third party without the express, prior written consent of FusionCharts.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Under no circumstances may the source code be used in whole or in part, as the basis for creating a product that provides the same, or substantially the same, functionality as any FusionCharts product. You will not take any action, or assist or otherwise aid anyone else in taking any action, that would limit FusionCharts’ independent development, sale, assignment, licensing or use of its own software or any modification, enhancement, derivative work and/or extension thereto.</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(d) You will not modify or delete, in whole or part, any copyright, trade secret, proprietary, confidential or other notice thereon or therein without the express, prior written consent of FusionCharts.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YOU UNDERSTAND AND ACKNOWLEDGE THAT SOURCE CODE IS LICENSED AS IS, AND THAT FUSIONCHARTS DOES NOT PROVIDE ANY TECHNICAL SUPPORT FOR SOURCE CODE.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7. Academic License Eligibility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FusionCharts offers qualified Educational Institutions or Organizations and eligible </w:t>
      </w:r>
      <w:r>
        <w:rPr>
          <w:rFonts w:ascii="Helvetica" w:hAnsi="Helvetica" w:cs="Helvetica"/>
          <w:kern w:val="0"/>
          <w:sz w:val="24"/>
          <w:szCs w:val="24"/>
        </w:rPr>
        <w:lastRenderedPageBreak/>
        <w:t xml:space="preserve">Academic End Users the ability to buy educational licenses of FusionCharts Software for educational instruction purposes. Educational versions of FusionCharts Software can not be used for any commercial purpose. Programs and prices are subject to change without notice. Please contact us at sales@fusioncharts.com for eligibility requirements or if you have any other questions about the academic License Eligibility.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8. Copyright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All title and copyrights in and to the Software (including but not limited to any images, photographs, animation, video, audio, music, text and "SWFs" incorporated into the Software) and the accompanying printed materials are owned by FusionCharts or its suppliers. The software is protected by copyright laws and international copyright treaties, as well as other intellectual property laws and treaties. The software is licensed, not sold. Title to the software shall at all times remain with FusionCharts. You must treat the Software like any other copyrighted material, except that you may, in addition to the copies permitted in this license agreement, make one copy of the Software solely for backup or archival purposes.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9. Termination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This Agreement and the License granted hereunder shall last as long as you use the Software in compliance with this Agreement.  FusionCharts may terminate this Agreement and the License granted hereunder if you fail to comply with any of the terms and conditions of this Agreement.  Upon termination of this Agreement for any reason the License granted to you hereunder shall terminate automatically and you shall immediately cease use and distribution of the Software.  You must also destroy all copies of the Software, documentation and demos provided by FusionCharts in connection with this Agreement.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10. Confidentiality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You acknowledge that the Software and any source code provided to you pursuant to this Agreement, as well as any modification, enhancement, derivative work and/or extension thereto includes valuable trade secrets of FusionCharts. You agree to maintain in confidence the FusionCharts Source Code, and any modification, enhancement, derivative work and/or extension thereto, by using at least the same physical and other security measures as you use for your own confidential technical information and documentation, but in no event less than a commercially reasonable standard of care. You further agree not to disclose the FusionCharts Source Code, or any aspect thereof, or any modification, enhancement, derivative work and/or extension thereto, or any aspect thereof, to anyone other than employees or contractors who have a need to know or obtain access to such information in order to support your authorized use of the Software and who are bound to protect such information against any other use or disclosure. You agree to assume full responsibility for such employees' or contractors' use, or misuse, of such disclosed source code as if it was your use. These obligations shall not apply to any information generally available to the public, independently developed or obtained without reliance on FusionCharts' information, or approved in writing for release by FusionCharts without restriction.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b/>
          <w:bCs/>
          <w:kern w:val="0"/>
          <w:sz w:val="24"/>
          <w:szCs w:val="24"/>
        </w:rPr>
      </w:pPr>
      <w:r>
        <w:rPr>
          <w:rFonts w:ascii="Helvetica" w:hAnsi="Helvetica" w:cs="Helvetica"/>
          <w:b/>
          <w:bCs/>
          <w:kern w:val="0"/>
          <w:sz w:val="24"/>
          <w:szCs w:val="24"/>
        </w:rPr>
        <w:t>11. Limited Warranty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lastRenderedPageBreak/>
        <w:t>(a) Except with respect to source code, which is provided "as is," without warranty of any kind, FusionCharts warrants that the Software will perform substantially in accordance with the accompanying materials for a period of thirty (30) days from the date of download. FusionCharts does not warrant that the Software will be error-free. Source code is licensed "as is". FusionCharts does not provide any technical support for source code.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The Software may be provided with third-party components or plug-ins or other third-party software as set forth in Section 13. FusionCharts has acquired and conformed to the requisite licenses for such third-party software for embedding within FusionCharts and warrants that such third-party plug-ins or components will perform substantially in accordance with the expected behavior for a period of thirty (30) days from the date of download. FusionCharts does not warrant that the third-party Software will be error-free.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FusionCharts' and its suppliers' entire liability, in contract, tort or otherwise, and your exclusive remedy under the performance warranty shall be, at FusionCharts' option, either (a) return of the purchase price paid, or (b) repair or replacement of the defective Software. Software purchased other than directly from FusionCharts shall be returned to the place it was purchased. This limited warranty is void if failure of the Software has resulted from accident, abuse, or misapplication. Any replacement Software will be warranted for the remainder of the original thirty (30) day period.</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(d) EXCEPT AS EXPRESSLY SET FORTH IN THIS SECTION 11, FUSIONCHARTS AND ITS SUPPLIERS DISCLAIM ALL OTHER WARRANTIES, EITHER EXPRESS OR IMPLIED, WHETHER ARISING BY STATUTE OR OTHERWISE IN LAW OR FROM A COURSE OF DEALING OR USAGE OR TRADE, INCLUDING, BUT NOT LIMITED TO, ANY IMPLIED WARRANTIES OF ACCURACY, COMPLETENESS, PERFORMANCE, CURRENCY, MERCHANTABILITY OR FITNESS FOR A PARTICULAR PURPOSE WITH REGARD TO THE SOFTWARE.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Some jurisdictions do not allow the exclusion or limitation of implied warranties, so the above exclusions might not apply to you.</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12. Limitation of Liabilities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FusionCharts' liability, whether in contract, tort, or otherwise, arising out of Licensee's use of, or in connection with, the SOFTWARE, or otherwise under this Agreement, shall not exceed the amount of the license fee paid by you to FusionCharts. IN NO EVENT SHALL FUSIONCHARTS OR ITS SUPPLIERS BE LIABLE FOR ANY SPECIAL, INCIDENTAL, INDIRECT, OR CONSEQUENTIAL DAMAGES WHATSOEVER (INCLUDING, WITHOUT LIMITATION, DAMAGES FOR LOSS OF BUSINESS PROFITS, BUSINESS INTERRUPTION, LOSS OF BUSINESS INFORMATION, OR ANY OTHER PECUNIARY LOSS) ARISING OUT OF THE USE OF OR INABILITY TO USE THE SOFTWARE, EVEN IF FUSIONCHARTS HAS BEEN ADVISED OF THE POSSIBILITY OF SUCH DAMAGES.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13. Third party Components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lastRenderedPageBreak/>
        <w:t>The Software includes third party components licensed by FusionCharts for purpose of embedding within the Software. FusionCharts has reviewed, acquired and conformed to licenses of all such third party components, thereby not requiring you to separately acquire the same. The terms of such license will apply in lieu of the terms of this Agreement, and FusionCharts hereby represents and warrants that the license granted to such Components will be no less broad than the license granted in this Agreement. The Components are provided “as is” by the third party licensors who disclaim all liabilities, damages, (even if they have been advised of the possibility of such damages), warranties, indemnities and other obligations of any kind, express or implied, with regard to the components. The components are excluded from any indemnity provided by FusionCharts in this license. Nothing in the foregoing affects any performance warranty provided by FusionCharts with regard to the Software as a whole.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A list of included Components and their respective licenses shall be provided upon request.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14. General</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(a) Relationship of Parties. The parties are independent contractors, and not agents, employees or joint venturers of one another, and do not have any authority to bind the other party by contract or otherwise to any obligation.  Neither party will represent to the contrary, either expressly, implicitly, by appearance or otherwise.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 Governing Law.  This Agreement will be governed by the law of the State of California, U.S.A., without regard to the conflict of laws principles thereof.  The Uniform Computer Information Transactions Act and the United Nations Convention on the International Sale of Goods shall not apply to this Agreement.  If any provision of this Agreement is to be held unenforceable, such holding will not affect the validity of the other provisions hereof.  Failure of a party to enforce any provision of this Agreement shall not constitute or be construed as a waiver of such provision or of the right to enforce such provision.</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(c) Compliance with Export Laws.  Each party shall comply with the laws. Neither party shall export or re-export directly or indirectly (including via remote access) any part of the FusionCharts Software to any country for which a license is required under the Export Laws without first obtaining a license.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(d) Trademark Usage and Publicity.  FusionCharts may use Licensee's name and logos in its marketing, promotion and website, as is reasonably necessary to describe and promote FusionCharts software.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(e) Complete Agreement.  This Agreement, including all Exhibits, constitutes the entire agreement between the parties with respect to the subject matter hereof, and supersedes and replaces all prior or contemporaneous understandings or agreements, written or oral, regarding such subject matter.  No amendment to or modification of this Agreement will be binding unless in writing and signed by a duly authorized representative of both parties.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15. Upgrades &amp; Updates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lastRenderedPageBreak/>
        <w:t>You are eligible to receive all Major Upgrades and Minor Updates for the version of the Software as a part of licensed version only. Under the trial license agreement, you may download the latest version from FusionCharts.com website. FusionCharts Priority Support &amp; Upgrade pack gives access to updates for the entire duration of the valid subscription. For information on FusionCharts subscription, please visit www.fusioncharts.com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Updates replace and/or supplement (and may disable) the version of the Software that formed the basis for your eligibility for the Update.  You may use the resulting updated Software only in accordance with the terms of this License.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b/>
          <w:bCs/>
          <w:kern w:val="0"/>
          <w:sz w:val="24"/>
          <w:szCs w:val="24"/>
        </w:rPr>
      </w:pPr>
      <w:r>
        <w:rPr>
          <w:rFonts w:ascii="Helvetica" w:hAnsi="Helvetica" w:cs="Helvetica"/>
          <w:b/>
          <w:bCs/>
          <w:kern w:val="0"/>
          <w:sz w:val="24"/>
          <w:szCs w:val="24"/>
        </w:rPr>
        <w:t>16. Support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FusionCharts offers two types of support: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(a) Self-serve Support: This support is available online on FusionCharts Software website (www.fusioncharts.com) and includes articles, tips and documentation on how to use FusionCharts Software. You can access this support option through FusionCharts Knowledge Base (KB), Community Forums and Documentation hosted on FusionCharts website at www.fusioncharts.com. There may be short periods of downtime due to maintenance and possible internet outage. FusionCharts offers self-serve support 'as-is' and does not guarantee any specific level of uptime or warranty of any kind.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(b) Personalized Priority Support: Personalized Priority support will be provided by FusionCharts Support Staff via telephone and email. Personalized Priority Support is available to FusionCharts customers with active FusionCharts Support &amp; Upgrade subscription period as part of their license, or as a result of purchase of additional support subscription for the duration of the period of subscription.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Based on the license of FusionCharts purchased, you are entitled to a specified period of  “Priority” Support from the date of purchase. Additional support can be purchased as part of FusionCharts Support &amp; Upgrade Subscription from www.fusioncharts.com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FusionCharts Support Staff will provide support to FusionCharts Software licensees  only, and not their end customers. FusionCharts will support only the last three versions of those products released. At its discretion, it can provide free upgrades to the latest version of FusionCharts Software to help resolve any problem. FusionCharts Support Staff will provide support only on FusionCharts Software, thereby not extending to technologies or products in whose conjunction the licensee is using FusionCharts Software.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Support hours are IST 9.30am to 7.30pm (IST = +5.30 GMT), Monday to Friday excluding statutory holidays and company holidays. Official support email is support@fusioncharts.com.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The procedure for getting support is: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You send an email with details of your technical problem to support@fusioncharts.com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lastRenderedPageBreak/>
        <w:t>- The support system will assign your ticket a unique ID using which you will refer to the ticket</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The ticket is then reviewed and analyzed by FusionCharts Support Staff and any further information is requested based on the nature of problem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FusionCharts Support Staff will then give you an answer based on their understanding of the problem. If that answer is not satisfactory, you can revert to the Staff with additional details of the problem.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 If FusionCharts Support Staff determines that the support ticket is of a complex nature involving any coding, or it entails a bug fix, it will escalate the ticket to FusionCharts Development team for resolution.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FusionCharts Development team, in tandem with the Support Staff, will finally reply and help you resolve the problem</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If the query still remains unresolved and/or you are unsatisfied with the response quality or time, you can send an email to support.complaint@fusioncharts.com for further remedy</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xml:space="preserve">FusionCharts does not guarantee results under this agreement but merely agrees to use reasonable diligence in attempting to accomplish its obligations. FusionCharts shall not be liable for any damages caused by delay in delivering or furnishing any services referred to in this Agreement. The support subscription is non-transferrable, except in case of acquisition or sale of licensee company. </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b/>
          <w:bCs/>
          <w:kern w:val="0"/>
          <w:sz w:val="24"/>
          <w:szCs w:val="24"/>
        </w:rPr>
        <w:t>Exhibit A: Description of Licensed Software</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 FusionCharts Suite, in source or object form, including all JavaScript libraries, documentation, code samples, demos, GUIs and tools comprising of the following products:</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b/>
        <w:t>- FusionCharts XT (v3.x)</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b/>
        <w:t>- FusionWidgets XT (v3.x)</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b/>
        <w:t>- FusionMaps XT (v3.x)</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r>
        <w:rPr>
          <w:rFonts w:ascii="Helvetica" w:hAnsi="Helvetica" w:cs="Helvetica"/>
          <w:kern w:val="0"/>
          <w:sz w:val="24"/>
          <w:szCs w:val="24"/>
        </w:rPr>
        <w:tab/>
        <w:t>- PowerCharts XT (v3.x)</w:t>
      </w: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rPr>
          <w:rFonts w:ascii="Helvetica" w:hAnsi="Helvetica" w:cs="Helvetica"/>
          <w:kern w:val="0"/>
          <w:sz w:val="24"/>
          <w:szCs w:val="24"/>
        </w:rPr>
      </w:pPr>
    </w:p>
    <w:p w:rsidR="007424A6" w:rsidRDefault="007424A6" w:rsidP="007424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wordWrap/>
        <w:adjustRightInd w:val="0"/>
        <w:spacing w:after="0" w:line="240" w:lineRule="auto"/>
        <w:jc w:val="left"/>
      </w:pPr>
      <w:r>
        <w:rPr>
          <w:rFonts w:ascii="Helvetica" w:hAnsi="Helvetica" w:cs="Helvetica"/>
          <w:kern w:val="0"/>
          <w:sz w:val="24"/>
          <w:szCs w:val="24"/>
        </w:rPr>
        <w:t>YOU ACKNOWLEDGE THAT YOU HAVE READ THIS AGREEMENT, THAT YOU UNDERSTAND THIS AGREEMENT, AND UNDERSTAND THAT BY CONTINUING THE INSTALLATION OF THE SOFTWARE PRODUCT, BY LOADING OR RUNNING THE SOFTWARE PRODUCT, OR BY PLACING OR COPYING THE SOFTWARE ONTO YOUR COMPUTER HARD DRIVE, YOU AGREE TO BE BOUND BY THIS AGREEMENT’S TERMS AND CONDITIONS.  YOU FURTHER AGREE THAT, EXCEPT FOR WRITTEN SEPARATE AGREEMENTS BETWEEN FUSIONCHARTS AND YOU, THIS AGREEMENT IS A COMPLETE AND EXCLUSIVE STATEMENT OF THE RIGHTS AND LIABILITIES OF THE PARTIES.</w:t>
      </w:r>
    </w:p>
    <w:p w:rsidR="004A5025" w:rsidRPr="007424A6" w:rsidRDefault="004A5025">
      <w:bookmarkStart w:id="0" w:name="_GoBack"/>
      <w:bookmarkEnd w:id="0"/>
    </w:p>
    <w:sectPr w:rsidR="004A5025" w:rsidRPr="007424A6">
      <w:pgSz w:w="11900" w:h="16840"/>
      <w:pgMar w:top="1701"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A6"/>
    <w:rsid w:val="004A5025"/>
    <w:rsid w:val="007424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7487-7ED7-4921-A14A-8F29A0C6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4A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3594</Words>
  <Characters>20488</Characters>
  <Application>Microsoft Office Word</Application>
  <DocSecurity>0</DocSecurity>
  <Lines>170</Lines>
  <Paragraphs>48</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2019-02-15T01:22:00Z</dcterms:created>
  <dcterms:modified xsi:type="dcterms:W3CDTF">2019-02-15T01:22:00Z</dcterms:modified>
</cp:coreProperties>
</file>